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附件2：</w:t>
      </w:r>
    </w:p>
    <w:p>
      <w:pPr>
        <w:jc w:val="center"/>
        <w:rPr>
          <w:rFonts w:hint="eastAsia" w:ascii="黑体" w:eastAsia="黑体"/>
          <w:sz w:val="32"/>
          <w:szCs w:val="32"/>
        </w:rPr>
      </w:pPr>
      <w:r>
        <w:rPr>
          <w:rFonts w:hint="eastAsia" w:ascii="黑体" w:eastAsia="黑体"/>
          <w:sz w:val="32"/>
          <w:szCs w:val="32"/>
        </w:rPr>
        <w:t>2018年江苏省宜兴市教育系统公开招聘事业编制幼儿教师</w:t>
      </w:r>
    </w:p>
    <w:p>
      <w:pPr>
        <w:jc w:val="center"/>
        <w:rPr>
          <w:rFonts w:hint="eastAsia" w:ascii="黑体" w:eastAsia="黑体"/>
          <w:sz w:val="32"/>
          <w:szCs w:val="32"/>
        </w:rPr>
      </w:pPr>
      <w:r>
        <w:rPr>
          <w:rFonts w:hint="eastAsia" w:ascii="黑体" w:eastAsia="黑体"/>
          <w:sz w:val="32"/>
          <w:szCs w:val="32"/>
        </w:rPr>
        <w:t>第一阶段考试形式、内容一览表</w:t>
      </w:r>
    </w:p>
    <w:tbl>
      <w:tblPr>
        <w:tblStyle w:val="13"/>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97"/>
        <w:gridCol w:w="1080"/>
        <w:gridCol w:w="1800"/>
        <w:gridCol w:w="352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6" w:hRule="atLeast"/>
        </w:trPr>
        <w:tc>
          <w:tcPr>
            <w:tcW w:w="1497"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招聘岗位名称</w:t>
            </w:r>
          </w:p>
        </w:tc>
        <w:tc>
          <w:tcPr>
            <w:tcW w:w="1080"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考试形式</w:t>
            </w:r>
          </w:p>
        </w:tc>
        <w:tc>
          <w:tcPr>
            <w:tcW w:w="1800"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考试内容</w:t>
            </w:r>
          </w:p>
        </w:tc>
        <w:tc>
          <w:tcPr>
            <w:tcW w:w="3525"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范围及要求</w:t>
            </w:r>
          </w:p>
        </w:tc>
        <w:tc>
          <w:tcPr>
            <w:tcW w:w="955"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1" w:hRule="atLeast"/>
        </w:trPr>
        <w:tc>
          <w:tcPr>
            <w:tcW w:w="1497" w:type="dxa"/>
            <w:vMerge w:val="restart"/>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幼儿教师</w:t>
            </w: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笔试</w:t>
            </w:r>
          </w:p>
        </w:tc>
        <w:tc>
          <w:tcPr>
            <w:tcW w:w="180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教育公共知识和学科专业知识</w:t>
            </w:r>
          </w:p>
        </w:tc>
        <w:tc>
          <w:tcPr>
            <w:tcW w:w="3525" w:type="dxa"/>
            <w:shd w:val="clear" w:color="auto" w:fill="auto"/>
            <w:vAlign w:val="center"/>
          </w:tcPr>
          <w:p>
            <w:pPr>
              <w:spacing w:line="220" w:lineRule="exact"/>
              <w:rPr>
                <w:rFonts w:hint="eastAsia" w:ascii="宋体" w:hAnsi="宋体"/>
                <w:sz w:val="20"/>
                <w:szCs w:val="20"/>
              </w:rPr>
            </w:pPr>
            <w:r>
              <w:rPr>
                <w:rFonts w:hint="eastAsia" w:ascii="宋体" w:hAnsi="宋体"/>
                <w:sz w:val="20"/>
                <w:szCs w:val="20"/>
              </w:rPr>
              <w:t>教育公共知识包括课程改革理论、教育学与心理学及其他综合知识等，主要考查应聘人员对教育学、心理学、教育法规和教师职业道德修养等相关知识的掌握情况。学科专业知识主要考查应聘人员作为幼儿教师应具备的专业知识和综合运用能力。</w:t>
            </w:r>
          </w:p>
        </w:tc>
        <w:tc>
          <w:tcPr>
            <w:tcW w:w="955" w:type="dxa"/>
            <w:shd w:val="clear" w:color="auto" w:fill="auto"/>
            <w:vAlign w:val="center"/>
          </w:tcPr>
          <w:p>
            <w:pPr>
              <w:spacing w:line="220" w:lineRule="exact"/>
              <w:rPr>
                <w:rFonts w:hint="eastAsia" w:ascii="宋体" w:hAnsi="宋体"/>
                <w:sz w:val="20"/>
                <w:szCs w:val="20"/>
              </w:rPr>
            </w:pPr>
            <w:r>
              <w:rPr>
                <w:rFonts w:hint="eastAsia" w:ascii="宋体" w:hAnsi="宋体"/>
                <w:sz w:val="20"/>
                <w:szCs w:val="20"/>
              </w:rPr>
              <w:t>与无锡市区2018年教师招聘笔试同步进行；宜兴市组织考试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37" w:hRule="atLeast"/>
        </w:trPr>
        <w:tc>
          <w:tcPr>
            <w:tcW w:w="1497" w:type="dxa"/>
            <w:vMerge w:val="continue"/>
            <w:shd w:val="clear" w:color="auto" w:fill="auto"/>
            <w:vAlign w:val="center"/>
          </w:tcPr>
          <w:p>
            <w:pPr>
              <w:spacing w:line="220" w:lineRule="exact"/>
              <w:jc w:val="center"/>
              <w:rPr>
                <w:rFonts w:hint="eastAsia" w:ascii="宋体" w:hAnsi="宋体"/>
                <w:sz w:val="20"/>
                <w:szCs w:val="20"/>
              </w:rPr>
            </w:pP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技能测试</w:t>
            </w:r>
          </w:p>
        </w:tc>
        <w:tc>
          <w:tcPr>
            <w:tcW w:w="180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绘画、歌唱、舞蹈</w:t>
            </w:r>
          </w:p>
        </w:tc>
        <w:tc>
          <w:tcPr>
            <w:tcW w:w="3525" w:type="dxa"/>
            <w:shd w:val="clear" w:color="auto" w:fill="auto"/>
            <w:vAlign w:val="center"/>
          </w:tcPr>
          <w:p>
            <w:pPr>
              <w:spacing w:line="220" w:lineRule="exact"/>
              <w:rPr>
                <w:rFonts w:hint="eastAsia" w:ascii="宋体" w:hAnsi="宋体"/>
                <w:sz w:val="20"/>
                <w:szCs w:val="20"/>
              </w:rPr>
            </w:pPr>
            <w:r>
              <w:rPr>
                <w:rFonts w:hint="eastAsia" w:ascii="宋体" w:hAnsi="宋体"/>
                <w:sz w:val="20"/>
                <w:szCs w:val="20"/>
              </w:rPr>
              <w:t>绘画：为指定的故事配教学插图。</w:t>
            </w:r>
          </w:p>
          <w:p>
            <w:pPr>
              <w:spacing w:line="220" w:lineRule="exact"/>
              <w:rPr>
                <w:rFonts w:hint="eastAsia" w:ascii="宋体" w:hAnsi="宋体"/>
                <w:sz w:val="20"/>
                <w:szCs w:val="20"/>
              </w:rPr>
            </w:pPr>
            <w:r>
              <w:rPr>
                <w:rFonts w:hint="eastAsia" w:ascii="宋体" w:hAnsi="宋体"/>
                <w:sz w:val="20"/>
                <w:szCs w:val="20"/>
              </w:rPr>
              <w:t>歌唱：指定曲目，自弹自唱。</w:t>
            </w:r>
          </w:p>
          <w:p>
            <w:pPr>
              <w:spacing w:line="220" w:lineRule="exact"/>
              <w:ind w:left="600" w:hanging="600"/>
              <w:rPr>
                <w:rFonts w:hint="eastAsia" w:ascii="宋体" w:hAnsi="宋体"/>
                <w:sz w:val="20"/>
                <w:szCs w:val="20"/>
              </w:rPr>
            </w:pPr>
            <w:r>
              <w:rPr>
                <w:rFonts w:hint="eastAsia" w:ascii="宋体" w:hAnsi="宋体"/>
                <w:sz w:val="20"/>
                <w:szCs w:val="20"/>
              </w:rPr>
              <w:t>舞蹈：根据指定舞曲，创编并表演。</w:t>
            </w:r>
          </w:p>
          <w:p>
            <w:pPr>
              <w:spacing w:line="220" w:lineRule="exact"/>
              <w:ind w:left="600" w:hanging="600"/>
              <w:rPr>
                <w:rFonts w:hint="eastAsia" w:ascii="宋体" w:hAnsi="宋体"/>
                <w:sz w:val="20"/>
                <w:szCs w:val="20"/>
              </w:rPr>
            </w:pPr>
            <w:r>
              <w:rPr>
                <w:rFonts w:hint="eastAsia" w:ascii="宋体" w:hAnsi="宋体"/>
                <w:sz w:val="20"/>
                <w:szCs w:val="20"/>
              </w:rPr>
              <w:t>（三项成绩分值各占1/3，保留两位小数，四舍五入）</w:t>
            </w:r>
          </w:p>
        </w:tc>
        <w:tc>
          <w:tcPr>
            <w:tcW w:w="955" w:type="dxa"/>
            <w:shd w:val="clear" w:color="auto" w:fill="auto"/>
          </w:tcPr>
          <w:p>
            <w:pPr>
              <w:spacing w:line="220" w:lineRule="exact"/>
              <w:rPr>
                <w:rFonts w:hint="eastAsia" w:ascii="宋体" w:hAnsi="宋体"/>
                <w:sz w:val="20"/>
                <w:szCs w:val="20"/>
              </w:rPr>
            </w:pPr>
            <w:r>
              <w:rPr>
                <w:rFonts w:hint="eastAsia" w:ascii="宋体" w:hAnsi="宋体"/>
                <w:sz w:val="20"/>
                <w:szCs w:val="20"/>
              </w:rPr>
              <w:t>宜兴市组织考试</w:t>
            </w:r>
          </w:p>
        </w:tc>
      </w:tr>
    </w:tbl>
    <w:p>
      <w:pPr>
        <w:spacing w:line="340" w:lineRule="exact"/>
        <w:rPr>
          <w:rFonts w:hint="eastAsia" w:ascii="仿宋_GB2312" w:eastAsia="仿宋_GB2312"/>
          <w:sz w:val="32"/>
          <w:szCs w:val="32"/>
        </w:rPr>
      </w:pPr>
      <w:bookmarkStart w:id="0" w:name="_GoBack"/>
      <w:bookmarkEnd w:id="0"/>
      <w:r>
        <w:rPr>
          <w:rFonts w:ascii="仿宋_GB2312" w:eastAsia="仿宋_GB2312"/>
          <w:sz w:val="32"/>
          <w:szCs w:val="32"/>
        </w:rPr>
        <w:br w:type="page"/>
      </w:r>
    </w:p>
    <w:sectPr>
      <w:footerReference r:id="rId3" w:type="default"/>
      <w:footerReference r:id="rId4" w:type="even"/>
      <w:pgSz w:w="11906" w:h="16838"/>
      <w:pgMar w:top="1361" w:right="1346" w:bottom="1678" w:left="1588" w:header="851" w:footer="992" w:gutter="0"/>
      <w:cols w:space="425" w:num="1"/>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6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1C"/>
    <w:rsid w:val="00010DCE"/>
    <w:rsid w:val="00011175"/>
    <w:rsid w:val="00027B7A"/>
    <w:rsid w:val="00031C17"/>
    <w:rsid w:val="00032D46"/>
    <w:rsid w:val="00033F91"/>
    <w:rsid w:val="00043E28"/>
    <w:rsid w:val="0004446F"/>
    <w:rsid w:val="000526F4"/>
    <w:rsid w:val="00054DE0"/>
    <w:rsid w:val="00056D6C"/>
    <w:rsid w:val="0006078B"/>
    <w:rsid w:val="000626CC"/>
    <w:rsid w:val="00064316"/>
    <w:rsid w:val="000715FE"/>
    <w:rsid w:val="00072470"/>
    <w:rsid w:val="000740FB"/>
    <w:rsid w:val="00076028"/>
    <w:rsid w:val="00077B1E"/>
    <w:rsid w:val="000800CD"/>
    <w:rsid w:val="00081FBD"/>
    <w:rsid w:val="00082281"/>
    <w:rsid w:val="00093757"/>
    <w:rsid w:val="00095A95"/>
    <w:rsid w:val="00096655"/>
    <w:rsid w:val="000A1E6E"/>
    <w:rsid w:val="000A2409"/>
    <w:rsid w:val="000A73DE"/>
    <w:rsid w:val="000B2EDA"/>
    <w:rsid w:val="000B43BE"/>
    <w:rsid w:val="000B5E53"/>
    <w:rsid w:val="000B79C6"/>
    <w:rsid w:val="000C0FA4"/>
    <w:rsid w:val="000C7A4B"/>
    <w:rsid w:val="000D115C"/>
    <w:rsid w:val="000D2E73"/>
    <w:rsid w:val="000D4865"/>
    <w:rsid w:val="000D7A02"/>
    <w:rsid w:val="000E0F19"/>
    <w:rsid w:val="000E25CA"/>
    <w:rsid w:val="000E2864"/>
    <w:rsid w:val="00100F7F"/>
    <w:rsid w:val="00105FFE"/>
    <w:rsid w:val="0010625F"/>
    <w:rsid w:val="001071FE"/>
    <w:rsid w:val="00112DFA"/>
    <w:rsid w:val="001149C5"/>
    <w:rsid w:val="00116572"/>
    <w:rsid w:val="00123709"/>
    <w:rsid w:val="00130B97"/>
    <w:rsid w:val="00133CED"/>
    <w:rsid w:val="00133FB7"/>
    <w:rsid w:val="00135D25"/>
    <w:rsid w:val="00137EA0"/>
    <w:rsid w:val="00140D23"/>
    <w:rsid w:val="001543C9"/>
    <w:rsid w:val="00161880"/>
    <w:rsid w:val="00162977"/>
    <w:rsid w:val="0017280C"/>
    <w:rsid w:val="00176BD7"/>
    <w:rsid w:val="00181412"/>
    <w:rsid w:val="00184F97"/>
    <w:rsid w:val="001863DA"/>
    <w:rsid w:val="001879F2"/>
    <w:rsid w:val="001936CE"/>
    <w:rsid w:val="00195FFE"/>
    <w:rsid w:val="001A29BF"/>
    <w:rsid w:val="001A3626"/>
    <w:rsid w:val="001A3698"/>
    <w:rsid w:val="001A4607"/>
    <w:rsid w:val="001A4BA9"/>
    <w:rsid w:val="001A7655"/>
    <w:rsid w:val="001B1A1D"/>
    <w:rsid w:val="001B364C"/>
    <w:rsid w:val="001B66C9"/>
    <w:rsid w:val="001C169A"/>
    <w:rsid w:val="001C1E96"/>
    <w:rsid w:val="001C20E2"/>
    <w:rsid w:val="001D1625"/>
    <w:rsid w:val="001D2DF1"/>
    <w:rsid w:val="001D3298"/>
    <w:rsid w:val="001D5927"/>
    <w:rsid w:val="001E089B"/>
    <w:rsid w:val="001E1CF8"/>
    <w:rsid w:val="001E49F0"/>
    <w:rsid w:val="001E6305"/>
    <w:rsid w:val="001E6D16"/>
    <w:rsid w:val="001E773A"/>
    <w:rsid w:val="001F4B4B"/>
    <w:rsid w:val="0020757F"/>
    <w:rsid w:val="0021076B"/>
    <w:rsid w:val="00212049"/>
    <w:rsid w:val="0021219F"/>
    <w:rsid w:val="0021475C"/>
    <w:rsid w:val="002203A2"/>
    <w:rsid w:val="00220CE8"/>
    <w:rsid w:val="002226E3"/>
    <w:rsid w:val="0022309C"/>
    <w:rsid w:val="00223FA0"/>
    <w:rsid w:val="002310A8"/>
    <w:rsid w:val="002316EB"/>
    <w:rsid w:val="002333D7"/>
    <w:rsid w:val="00247363"/>
    <w:rsid w:val="0024759A"/>
    <w:rsid w:val="00253C8A"/>
    <w:rsid w:val="002579B1"/>
    <w:rsid w:val="00257C60"/>
    <w:rsid w:val="00262971"/>
    <w:rsid w:val="00264E85"/>
    <w:rsid w:val="002679B5"/>
    <w:rsid w:val="00272A26"/>
    <w:rsid w:val="00273DBC"/>
    <w:rsid w:val="00274505"/>
    <w:rsid w:val="00277ADD"/>
    <w:rsid w:val="00284701"/>
    <w:rsid w:val="00284E24"/>
    <w:rsid w:val="002922FD"/>
    <w:rsid w:val="00294875"/>
    <w:rsid w:val="002A065A"/>
    <w:rsid w:val="002A1866"/>
    <w:rsid w:val="002A2C77"/>
    <w:rsid w:val="002B60AF"/>
    <w:rsid w:val="002C00ED"/>
    <w:rsid w:val="002C4562"/>
    <w:rsid w:val="002D0669"/>
    <w:rsid w:val="002E2173"/>
    <w:rsid w:val="002E49AD"/>
    <w:rsid w:val="002E4F9F"/>
    <w:rsid w:val="002E60B2"/>
    <w:rsid w:val="002F6477"/>
    <w:rsid w:val="002F724A"/>
    <w:rsid w:val="003035AA"/>
    <w:rsid w:val="003120F4"/>
    <w:rsid w:val="00322193"/>
    <w:rsid w:val="00323791"/>
    <w:rsid w:val="00330977"/>
    <w:rsid w:val="00336E5C"/>
    <w:rsid w:val="003401FE"/>
    <w:rsid w:val="00342F56"/>
    <w:rsid w:val="00344747"/>
    <w:rsid w:val="00344B0E"/>
    <w:rsid w:val="00344E0D"/>
    <w:rsid w:val="00353793"/>
    <w:rsid w:val="00353C9B"/>
    <w:rsid w:val="00354C02"/>
    <w:rsid w:val="00366EDB"/>
    <w:rsid w:val="0036721B"/>
    <w:rsid w:val="00371BB7"/>
    <w:rsid w:val="0037283C"/>
    <w:rsid w:val="00372BBD"/>
    <w:rsid w:val="00377394"/>
    <w:rsid w:val="00377452"/>
    <w:rsid w:val="0037747A"/>
    <w:rsid w:val="00380DEB"/>
    <w:rsid w:val="003825A3"/>
    <w:rsid w:val="00383355"/>
    <w:rsid w:val="00390CD7"/>
    <w:rsid w:val="003A0E88"/>
    <w:rsid w:val="003A2572"/>
    <w:rsid w:val="003A2B9B"/>
    <w:rsid w:val="003A2D05"/>
    <w:rsid w:val="003A302A"/>
    <w:rsid w:val="003B0FED"/>
    <w:rsid w:val="003B14A7"/>
    <w:rsid w:val="003B1FDC"/>
    <w:rsid w:val="003B20CF"/>
    <w:rsid w:val="003B31DF"/>
    <w:rsid w:val="003B329D"/>
    <w:rsid w:val="003B6431"/>
    <w:rsid w:val="003B7079"/>
    <w:rsid w:val="003B7E69"/>
    <w:rsid w:val="003C7950"/>
    <w:rsid w:val="003C7BB3"/>
    <w:rsid w:val="003D03FC"/>
    <w:rsid w:val="003E0BCB"/>
    <w:rsid w:val="003E26FE"/>
    <w:rsid w:val="003E36FA"/>
    <w:rsid w:val="003E421B"/>
    <w:rsid w:val="003E664C"/>
    <w:rsid w:val="003F51FA"/>
    <w:rsid w:val="003F5E70"/>
    <w:rsid w:val="003F7BC1"/>
    <w:rsid w:val="00414444"/>
    <w:rsid w:val="00414D56"/>
    <w:rsid w:val="00414E33"/>
    <w:rsid w:val="004163E1"/>
    <w:rsid w:val="004178E7"/>
    <w:rsid w:val="004208E5"/>
    <w:rsid w:val="00421C24"/>
    <w:rsid w:val="00424E43"/>
    <w:rsid w:val="00426024"/>
    <w:rsid w:val="00431B9D"/>
    <w:rsid w:val="00432FE3"/>
    <w:rsid w:val="00434618"/>
    <w:rsid w:val="004425FB"/>
    <w:rsid w:val="00443E54"/>
    <w:rsid w:val="00447EE7"/>
    <w:rsid w:val="004507FC"/>
    <w:rsid w:val="00452F8F"/>
    <w:rsid w:val="00454276"/>
    <w:rsid w:val="004543B4"/>
    <w:rsid w:val="00455A32"/>
    <w:rsid w:val="00462299"/>
    <w:rsid w:val="004640AB"/>
    <w:rsid w:val="004679C2"/>
    <w:rsid w:val="004702AC"/>
    <w:rsid w:val="004732E4"/>
    <w:rsid w:val="004763F3"/>
    <w:rsid w:val="00476C52"/>
    <w:rsid w:val="00480E5F"/>
    <w:rsid w:val="004817A6"/>
    <w:rsid w:val="0048194F"/>
    <w:rsid w:val="0048387B"/>
    <w:rsid w:val="0048493B"/>
    <w:rsid w:val="00490851"/>
    <w:rsid w:val="00493F82"/>
    <w:rsid w:val="004A1D90"/>
    <w:rsid w:val="004A239F"/>
    <w:rsid w:val="004A4E54"/>
    <w:rsid w:val="004A541D"/>
    <w:rsid w:val="004B4700"/>
    <w:rsid w:val="004B4722"/>
    <w:rsid w:val="004B735C"/>
    <w:rsid w:val="004D0143"/>
    <w:rsid w:val="004D19E2"/>
    <w:rsid w:val="004D230C"/>
    <w:rsid w:val="004D3ADD"/>
    <w:rsid w:val="004D6BD7"/>
    <w:rsid w:val="004E1EF1"/>
    <w:rsid w:val="004E30EB"/>
    <w:rsid w:val="004F098D"/>
    <w:rsid w:val="004F3455"/>
    <w:rsid w:val="004F5DC9"/>
    <w:rsid w:val="004F6C13"/>
    <w:rsid w:val="005061E7"/>
    <w:rsid w:val="00506C58"/>
    <w:rsid w:val="005115E2"/>
    <w:rsid w:val="005124BB"/>
    <w:rsid w:val="00512719"/>
    <w:rsid w:val="00512A12"/>
    <w:rsid w:val="00515858"/>
    <w:rsid w:val="0051723B"/>
    <w:rsid w:val="00521EE4"/>
    <w:rsid w:val="005223D2"/>
    <w:rsid w:val="00523273"/>
    <w:rsid w:val="00523781"/>
    <w:rsid w:val="00523B3B"/>
    <w:rsid w:val="0052571C"/>
    <w:rsid w:val="0053037A"/>
    <w:rsid w:val="005360B1"/>
    <w:rsid w:val="005368A0"/>
    <w:rsid w:val="00540142"/>
    <w:rsid w:val="00543C81"/>
    <w:rsid w:val="00544BBB"/>
    <w:rsid w:val="00545217"/>
    <w:rsid w:val="00546729"/>
    <w:rsid w:val="00552647"/>
    <w:rsid w:val="00552E97"/>
    <w:rsid w:val="0055754F"/>
    <w:rsid w:val="00557AF5"/>
    <w:rsid w:val="00564504"/>
    <w:rsid w:val="00565794"/>
    <w:rsid w:val="005666EF"/>
    <w:rsid w:val="00566E2F"/>
    <w:rsid w:val="0056780D"/>
    <w:rsid w:val="00574892"/>
    <w:rsid w:val="00577B4F"/>
    <w:rsid w:val="005815EC"/>
    <w:rsid w:val="00582DC9"/>
    <w:rsid w:val="005835F4"/>
    <w:rsid w:val="00584AD3"/>
    <w:rsid w:val="00585739"/>
    <w:rsid w:val="0058636A"/>
    <w:rsid w:val="00594A75"/>
    <w:rsid w:val="00595513"/>
    <w:rsid w:val="005969BF"/>
    <w:rsid w:val="005A079F"/>
    <w:rsid w:val="005A157C"/>
    <w:rsid w:val="005B788C"/>
    <w:rsid w:val="005C18C7"/>
    <w:rsid w:val="005C4615"/>
    <w:rsid w:val="005C57E3"/>
    <w:rsid w:val="005D449B"/>
    <w:rsid w:val="005D7661"/>
    <w:rsid w:val="005F376A"/>
    <w:rsid w:val="005F6FD9"/>
    <w:rsid w:val="006037D1"/>
    <w:rsid w:val="00607E15"/>
    <w:rsid w:val="006155E0"/>
    <w:rsid w:val="00620DF9"/>
    <w:rsid w:val="00622760"/>
    <w:rsid w:val="00630D3F"/>
    <w:rsid w:val="00631AEE"/>
    <w:rsid w:val="00631DD0"/>
    <w:rsid w:val="00632C44"/>
    <w:rsid w:val="00632E40"/>
    <w:rsid w:val="00635194"/>
    <w:rsid w:val="0064356A"/>
    <w:rsid w:val="00644C41"/>
    <w:rsid w:val="006477FB"/>
    <w:rsid w:val="00652CD4"/>
    <w:rsid w:val="00653ACE"/>
    <w:rsid w:val="006575F6"/>
    <w:rsid w:val="00660E2C"/>
    <w:rsid w:val="00662C39"/>
    <w:rsid w:val="00672A26"/>
    <w:rsid w:val="00692511"/>
    <w:rsid w:val="00693EDC"/>
    <w:rsid w:val="00693FDA"/>
    <w:rsid w:val="00696BAF"/>
    <w:rsid w:val="006A350E"/>
    <w:rsid w:val="006A35B1"/>
    <w:rsid w:val="006A5531"/>
    <w:rsid w:val="006C3D81"/>
    <w:rsid w:val="006C71FF"/>
    <w:rsid w:val="006C7373"/>
    <w:rsid w:val="006C7737"/>
    <w:rsid w:val="006D053F"/>
    <w:rsid w:val="006D2040"/>
    <w:rsid w:val="006D24EA"/>
    <w:rsid w:val="006D4C4B"/>
    <w:rsid w:val="006E0737"/>
    <w:rsid w:val="006E2082"/>
    <w:rsid w:val="006E2462"/>
    <w:rsid w:val="006E3866"/>
    <w:rsid w:val="006E5693"/>
    <w:rsid w:val="006F3780"/>
    <w:rsid w:val="006F53A6"/>
    <w:rsid w:val="00701E6E"/>
    <w:rsid w:val="00702896"/>
    <w:rsid w:val="00703458"/>
    <w:rsid w:val="00707920"/>
    <w:rsid w:val="0071074F"/>
    <w:rsid w:val="00712074"/>
    <w:rsid w:val="007222A9"/>
    <w:rsid w:val="007302DB"/>
    <w:rsid w:val="007310C5"/>
    <w:rsid w:val="0073243F"/>
    <w:rsid w:val="00732F34"/>
    <w:rsid w:val="007365DF"/>
    <w:rsid w:val="00737E57"/>
    <w:rsid w:val="0074546D"/>
    <w:rsid w:val="00750DE0"/>
    <w:rsid w:val="00755315"/>
    <w:rsid w:val="00757943"/>
    <w:rsid w:val="00767E01"/>
    <w:rsid w:val="00770BFB"/>
    <w:rsid w:val="0077335C"/>
    <w:rsid w:val="00780648"/>
    <w:rsid w:val="0078093D"/>
    <w:rsid w:val="00784B0D"/>
    <w:rsid w:val="00794B1E"/>
    <w:rsid w:val="007969AA"/>
    <w:rsid w:val="00797C7F"/>
    <w:rsid w:val="007A75A5"/>
    <w:rsid w:val="007B1913"/>
    <w:rsid w:val="007B307F"/>
    <w:rsid w:val="007B789E"/>
    <w:rsid w:val="007C0E12"/>
    <w:rsid w:val="007C3E77"/>
    <w:rsid w:val="007C56AF"/>
    <w:rsid w:val="007D2930"/>
    <w:rsid w:val="007E0D3D"/>
    <w:rsid w:val="007F2F1A"/>
    <w:rsid w:val="007F6BDF"/>
    <w:rsid w:val="0080149B"/>
    <w:rsid w:val="00804C18"/>
    <w:rsid w:val="00807818"/>
    <w:rsid w:val="00810EE3"/>
    <w:rsid w:val="00815153"/>
    <w:rsid w:val="008323FE"/>
    <w:rsid w:val="00841D59"/>
    <w:rsid w:val="00851AB6"/>
    <w:rsid w:val="00854839"/>
    <w:rsid w:val="008569D2"/>
    <w:rsid w:val="00857902"/>
    <w:rsid w:val="00861C98"/>
    <w:rsid w:val="00863774"/>
    <w:rsid w:val="00870492"/>
    <w:rsid w:val="00871CC4"/>
    <w:rsid w:val="00873043"/>
    <w:rsid w:val="0087521E"/>
    <w:rsid w:val="0088230B"/>
    <w:rsid w:val="00884ADA"/>
    <w:rsid w:val="0088595F"/>
    <w:rsid w:val="00885BB3"/>
    <w:rsid w:val="00886D09"/>
    <w:rsid w:val="00894098"/>
    <w:rsid w:val="008A023B"/>
    <w:rsid w:val="008B52F2"/>
    <w:rsid w:val="008B61D2"/>
    <w:rsid w:val="008C2984"/>
    <w:rsid w:val="008C7DD6"/>
    <w:rsid w:val="008D0D37"/>
    <w:rsid w:val="008D1190"/>
    <w:rsid w:val="008D1F7A"/>
    <w:rsid w:val="008D4F95"/>
    <w:rsid w:val="008D7C4A"/>
    <w:rsid w:val="008E0E92"/>
    <w:rsid w:val="008E4CCB"/>
    <w:rsid w:val="008F6B53"/>
    <w:rsid w:val="008F6F08"/>
    <w:rsid w:val="009042E5"/>
    <w:rsid w:val="00906AA1"/>
    <w:rsid w:val="009078B6"/>
    <w:rsid w:val="009102AF"/>
    <w:rsid w:val="009132F4"/>
    <w:rsid w:val="0091444E"/>
    <w:rsid w:val="00915D01"/>
    <w:rsid w:val="009310D4"/>
    <w:rsid w:val="009410F1"/>
    <w:rsid w:val="009452CD"/>
    <w:rsid w:val="00947471"/>
    <w:rsid w:val="00947BB0"/>
    <w:rsid w:val="0095184F"/>
    <w:rsid w:val="00956B11"/>
    <w:rsid w:val="00960E17"/>
    <w:rsid w:val="0096110D"/>
    <w:rsid w:val="00961D6C"/>
    <w:rsid w:val="00971FA3"/>
    <w:rsid w:val="00972138"/>
    <w:rsid w:val="00975280"/>
    <w:rsid w:val="009771D7"/>
    <w:rsid w:val="009811BB"/>
    <w:rsid w:val="009815F1"/>
    <w:rsid w:val="0098531D"/>
    <w:rsid w:val="00990CFD"/>
    <w:rsid w:val="009939B4"/>
    <w:rsid w:val="009950ED"/>
    <w:rsid w:val="009A3B69"/>
    <w:rsid w:val="009A7083"/>
    <w:rsid w:val="009C57A3"/>
    <w:rsid w:val="009C767F"/>
    <w:rsid w:val="009D0952"/>
    <w:rsid w:val="009D0CB8"/>
    <w:rsid w:val="009D1649"/>
    <w:rsid w:val="009D38E0"/>
    <w:rsid w:val="009D483B"/>
    <w:rsid w:val="009D5452"/>
    <w:rsid w:val="009D7BB2"/>
    <w:rsid w:val="009E0224"/>
    <w:rsid w:val="009E09E5"/>
    <w:rsid w:val="009E3740"/>
    <w:rsid w:val="009E5A0B"/>
    <w:rsid w:val="009F2C28"/>
    <w:rsid w:val="009F4C32"/>
    <w:rsid w:val="00A07480"/>
    <w:rsid w:val="00A1298F"/>
    <w:rsid w:val="00A13BC3"/>
    <w:rsid w:val="00A13BC5"/>
    <w:rsid w:val="00A13D9D"/>
    <w:rsid w:val="00A14C6E"/>
    <w:rsid w:val="00A2144D"/>
    <w:rsid w:val="00A214E9"/>
    <w:rsid w:val="00A21C11"/>
    <w:rsid w:val="00A226F8"/>
    <w:rsid w:val="00A2585E"/>
    <w:rsid w:val="00A26A2A"/>
    <w:rsid w:val="00A31663"/>
    <w:rsid w:val="00A33D52"/>
    <w:rsid w:val="00A35BFE"/>
    <w:rsid w:val="00A401C3"/>
    <w:rsid w:val="00A4270E"/>
    <w:rsid w:val="00A42F2A"/>
    <w:rsid w:val="00A46FF9"/>
    <w:rsid w:val="00A53B29"/>
    <w:rsid w:val="00A63C57"/>
    <w:rsid w:val="00A775C4"/>
    <w:rsid w:val="00A77ED4"/>
    <w:rsid w:val="00A85B1B"/>
    <w:rsid w:val="00A92651"/>
    <w:rsid w:val="00AA0834"/>
    <w:rsid w:val="00AA12B8"/>
    <w:rsid w:val="00AA1E90"/>
    <w:rsid w:val="00AA3FC1"/>
    <w:rsid w:val="00AA5CC3"/>
    <w:rsid w:val="00AB5821"/>
    <w:rsid w:val="00AC160E"/>
    <w:rsid w:val="00AC18EA"/>
    <w:rsid w:val="00AC471E"/>
    <w:rsid w:val="00AD7738"/>
    <w:rsid w:val="00AE39CD"/>
    <w:rsid w:val="00AE4BFB"/>
    <w:rsid w:val="00AE6FA8"/>
    <w:rsid w:val="00AE70CC"/>
    <w:rsid w:val="00AE7778"/>
    <w:rsid w:val="00AF5BEE"/>
    <w:rsid w:val="00B02AB1"/>
    <w:rsid w:val="00B16DCD"/>
    <w:rsid w:val="00B20028"/>
    <w:rsid w:val="00B26960"/>
    <w:rsid w:val="00B307CA"/>
    <w:rsid w:val="00B3195E"/>
    <w:rsid w:val="00B3461D"/>
    <w:rsid w:val="00B36AE5"/>
    <w:rsid w:val="00B42901"/>
    <w:rsid w:val="00B46CF2"/>
    <w:rsid w:val="00B561EA"/>
    <w:rsid w:val="00B578E7"/>
    <w:rsid w:val="00B57B38"/>
    <w:rsid w:val="00B619B4"/>
    <w:rsid w:val="00B64F29"/>
    <w:rsid w:val="00B71349"/>
    <w:rsid w:val="00B730D0"/>
    <w:rsid w:val="00B74C61"/>
    <w:rsid w:val="00B85615"/>
    <w:rsid w:val="00B93639"/>
    <w:rsid w:val="00B94650"/>
    <w:rsid w:val="00B965C9"/>
    <w:rsid w:val="00B96FB6"/>
    <w:rsid w:val="00BA3D9A"/>
    <w:rsid w:val="00BA7F7B"/>
    <w:rsid w:val="00BD3BF8"/>
    <w:rsid w:val="00BD3E41"/>
    <w:rsid w:val="00BD6D67"/>
    <w:rsid w:val="00BE4778"/>
    <w:rsid w:val="00BE5C95"/>
    <w:rsid w:val="00BF1B10"/>
    <w:rsid w:val="00BF36B8"/>
    <w:rsid w:val="00C008AC"/>
    <w:rsid w:val="00C00B76"/>
    <w:rsid w:val="00C01971"/>
    <w:rsid w:val="00C03D6B"/>
    <w:rsid w:val="00C121E8"/>
    <w:rsid w:val="00C2416F"/>
    <w:rsid w:val="00C30E91"/>
    <w:rsid w:val="00C34D26"/>
    <w:rsid w:val="00C41B70"/>
    <w:rsid w:val="00C44C32"/>
    <w:rsid w:val="00C46BCA"/>
    <w:rsid w:val="00C545E5"/>
    <w:rsid w:val="00C568DB"/>
    <w:rsid w:val="00C5787D"/>
    <w:rsid w:val="00C62239"/>
    <w:rsid w:val="00C6789D"/>
    <w:rsid w:val="00C70240"/>
    <w:rsid w:val="00C75144"/>
    <w:rsid w:val="00C76A87"/>
    <w:rsid w:val="00C81132"/>
    <w:rsid w:val="00C81E4B"/>
    <w:rsid w:val="00C903F7"/>
    <w:rsid w:val="00C92153"/>
    <w:rsid w:val="00C93FCB"/>
    <w:rsid w:val="00C94A32"/>
    <w:rsid w:val="00C95A1C"/>
    <w:rsid w:val="00C9791C"/>
    <w:rsid w:val="00CA13F3"/>
    <w:rsid w:val="00CA73BF"/>
    <w:rsid w:val="00CB7F28"/>
    <w:rsid w:val="00CC215D"/>
    <w:rsid w:val="00CC4723"/>
    <w:rsid w:val="00CD05A4"/>
    <w:rsid w:val="00CD0B11"/>
    <w:rsid w:val="00CD0FDA"/>
    <w:rsid w:val="00CE3B0E"/>
    <w:rsid w:val="00CE7C75"/>
    <w:rsid w:val="00CF5B7C"/>
    <w:rsid w:val="00CF78E5"/>
    <w:rsid w:val="00D03432"/>
    <w:rsid w:val="00D07372"/>
    <w:rsid w:val="00D07595"/>
    <w:rsid w:val="00D1119C"/>
    <w:rsid w:val="00D124F3"/>
    <w:rsid w:val="00D216BC"/>
    <w:rsid w:val="00D2237B"/>
    <w:rsid w:val="00D23020"/>
    <w:rsid w:val="00D25D35"/>
    <w:rsid w:val="00D315BF"/>
    <w:rsid w:val="00D32EFA"/>
    <w:rsid w:val="00D3357B"/>
    <w:rsid w:val="00D410C0"/>
    <w:rsid w:val="00D433FE"/>
    <w:rsid w:val="00D47E62"/>
    <w:rsid w:val="00D516BF"/>
    <w:rsid w:val="00D53541"/>
    <w:rsid w:val="00D5513F"/>
    <w:rsid w:val="00D75D01"/>
    <w:rsid w:val="00D761CD"/>
    <w:rsid w:val="00D76544"/>
    <w:rsid w:val="00D76FC7"/>
    <w:rsid w:val="00D8212D"/>
    <w:rsid w:val="00D83219"/>
    <w:rsid w:val="00D8522C"/>
    <w:rsid w:val="00D913F9"/>
    <w:rsid w:val="00D93DEF"/>
    <w:rsid w:val="00D9403C"/>
    <w:rsid w:val="00D96040"/>
    <w:rsid w:val="00D97EF9"/>
    <w:rsid w:val="00DA2F77"/>
    <w:rsid w:val="00DA65BF"/>
    <w:rsid w:val="00DA6CB3"/>
    <w:rsid w:val="00DB11F1"/>
    <w:rsid w:val="00DB145E"/>
    <w:rsid w:val="00DC1D40"/>
    <w:rsid w:val="00DD0E7A"/>
    <w:rsid w:val="00DD137D"/>
    <w:rsid w:val="00DD2977"/>
    <w:rsid w:val="00DD4479"/>
    <w:rsid w:val="00DD68E5"/>
    <w:rsid w:val="00DE3267"/>
    <w:rsid w:val="00DE6788"/>
    <w:rsid w:val="00DF2E6D"/>
    <w:rsid w:val="00DF6A69"/>
    <w:rsid w:val="00E011DB"/>
    <w:rsid w:val="00E047AC"/>
    <w:rsid w:val="00E0702F"/>
    <w:rsid w:val="00E217DC"/>
    <w:rsid w:val="00E250E6"/>
    <w:rsid w:val="00E256D9"/>
    <w:rsid w:val="00E30198"/>
    <w:rsid w:val="00E308FF"/>
    <w:rsid w:val="00E32292"/>
    <w:rsid w:val="00E34904"/>
    <w:rsid w:val="00E378D7"/>
    <w:rsid w:val="00E435AB"/>
    <w:rsid w:val="00E44296"/>
    <w:rsid w:val="00E445E8"/>
    <w:rsid w:val="00E455B5"/>
    <w:rsid w:val="00E57E25"/>
    <w:rsid w:val="00E63F44"/>
    <w:rsid w:val="00E642BD"/>
    <w:rsid w:val="00E651F4"/>
    <w:rsid w:val="00E70D8E"/>
    <w:rsid w:val="00E71F3D"/>
    <w:rsid w:val="00E73FFC"/>
    <w:rsid w:val="00E74229"/>
    <w:rsid w:val="00E74BC8"/>
    <w:rsid w:val="00E75B4B"/>
    <w:rsid w:val="00E76C50"/>
    <w:rsid w:val="00E8268A"/>
    <w:rsid w:val="00E846CC"/>
    <w:rsid w:val="00E91359"/>
    <w:rsid w:val="00E91647"/>
    <w:rsid w:val="00E95227"/>
    <w:rsid w:val="00EA6386"/>
    <w:rsid w:val="00EB3B9B"/>
    <w:rsid w:val="00EB6F24"/>
    <w:rsid w:val="00EC0ACB"/>
    <w:rsid w:val="00EC4125"/>
    <w:rsid w:val="00EC4D1D"/>
    <w:rsid w:val="00EC78E7"/>
    <w:rsid w:val="00EC7F2B"/>
    <w:rsid w:val="00ED3397"/>
    <w:rsid w:val="00ED7500"/>
    <w:rsid w:val="00ED7892"/>
    <w:rsid w:val="00EE12A5"/>
    <w:rsid w:val="00EE19A6"/>
    <w:rsid w:val="00EF6B71"/>
    <w:rsid w:val="00EF7E8C"/>
    <w:rsid w:val="00F07F7F"/>
    <w:rsid w:val="00F16EDA"/>
    <w:rsid w:val="00F170CE"/>
    <w:rsid w:val="00F30444"/>
    <w:rsid w:val="00F30749"/>
    <w:rsid w:val="00F36ACD"/>
    <w:rsid w:val="00F37483"/>
    <w:rsid w:val="00F60DC5"/>
    <w:rsid w:val="00F70FB6"/>
    <w:rsid w:val="00F73DFA"/>
    <w:rsid w:val="00F82466"/>
    <w:rsid w:val="00F82484"/>
    <w:rsid w:val="00F82BF5"/>
    <w:rsid w:val="00F82F97"/>
    <w:rsid w:val="00F8323D"/>
    <w:rsid w:val="00F84E5E"/>
    <w:rsid w:val="00F87CD8"/>
    <w:rsid w:val="00F9173D"/>
    <w:rsid w:val="00F93FCE"/>
    <w:rsid w:val="00F9695C"/>
    <w:rsid w:val="00FA28FA"/>
    <w:rsid w:val="00FA78BC"/>
    <w:rsid w:val="00FB5172"/>
    <w:rsid w:val="00FC2004"/>
    <w:rsid w:val="00FC36B6"/>
    <w:rsid w:val="00FC3C81"/>
    <w:rsid w:val="00FC4EF1"/>
    <w:rsid w:val="00FC6571"/>
    <w:rsid w:val="00FD0DBB"/>
    <w:rsid w:val="00FD2511"/>
    <w:rsid w:val="00FD6061"/>
    <w:rsid w:val="00FD64BD"/>
    <w:rsid w:val="00FD6611"/>
    <w:rsid w:val="00FD7D48"/>
    <w:rsid w:val="00FE2F35"/>
    <w:rsid w:val="00FF54B8"/>
    <w:rsid w:val="0D740167"/>
    <w:rsid w:val="293132CA"/>
    <w:rsid w:val="31DD7CBE"/>
    <w:rsid w:val="37FE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annotation subject"/>
    <w:basedOn w:val="4"/>
    <w:next w:val="4"/>
    <w:semiHidden/>
    <w:uiPriority w:val="0"/>
    <w:rPr>
      <w:b/>
      <w:bCs/>
    </w:rPr>
  </w:style>
  <w:style w:type="paragraph" w:styleId="4">
    <w:name w:val="annotation text"/>
    <w:basedOn w:val="1"/>
    <w:semiHidden/>
    <w:uiPriority w:val="0"/>
    <w:pPr>
      <w:jc w:val="left"/>
    </w:p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basedOn w:val="9"/>
    <w:uiPriority w:val="0"/>
  </w:style>
  <w:style w:type="character" w:styleId="11">
    <w:name w:val="Hyperlink"/>
    <w:uiPriority w:val="0"/>
    <w:rPr>
      <w:color w:val="0000FF"/>
      <w:u w:val="single"/>
    </w:rPr>
  </w:style>
  <w:style w:type="character" w:styleId="12">
    <w:name w:val="annotation reference"/>
    <w:semiHidden/>
    <w:uiPriority w:val="0"/>
    <w:rPr>
      <w:sz w:val="21"/>
      <w:szCs w:val="21"/>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Char"/>
    <w:basedOn w:val="1"/>
    <w:uiPriority w:val="0"/>
    <w:pPr>
      <w:tabs>
        <w:tab w:val="left" w:pos="4665"/>
        <w:tab w:val="left" w:pos="8970"/>
      </w:tabs>
      <w:ind w:firstLine="400"/>
    </w:pPr>
    <w:rPr>
      <w:szCs w:val="20"/>
    </w:rPr>
  </w:style>
  <w:style w:type="character" w:customStyle="1" w:styleId="16">
    <w:name w:val="页眉 Char"/>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844</Words>
  <Characters>4813</Characters>
  <Lines>40</Lines>
  <Paragraphs>11</Paragraphs>
  <ScaleCrop>false</ScaleCrop>
  <LinksUpToDate>false</LinksUpToDate>
  <CharactersWithSpaces>5646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2018-02-01T01:02:00Z</dcterms:created>
  <dc:creator>教育局</dc:creator>
  <cp:lastModifiedBy>lenovo</cp:lastModifiedBy>
  <cp:lastPrinted>2018-02-01T00:31:00Z</cp:lastPrinted>
  <dcterms:modified xsi:type="dcterms:W3CDTF">2018-02-01T06:07:37Z</dcterms:modified>
  <dc:title>2013年宜兴市教育系统公开招录教师公告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