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b/>
          <w:sz w:val="32"/>
          <w:szCs w:val="32"/>
          <w:shd w:val="clear" w:fill="FFFFFF"/>
        </w:rPr>
        <w:t>小学教师</w:t>
      </w:r>
    </w:p>
    <w:tbl>
      <w:tblPr>
        <w:tblW w:w="9162" w:type="dxa"/>
        <w:jc w:val="center"/>
        <w:tblInd w:w="-64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478"/>
        <w:gridCol w:w="478"/>
        <w:gridCol w:w="478"/>
        <w:gridCol w:w="478"/>
        <w:gridCol w:w="478"/>
        <w:gridCol w:w="478"/>
        <w:gridCol w:w="478"/>
        <w:gridCol w:w="481"/>
        <w:gridCol w:w="169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3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学校人数科目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语文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数学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英语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科学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音乐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体育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美术</w:t>
            </w:r>
          </w:p>
        </w:tc>
        <w:tc>
          <w:tcPr>
            <w:tcW w:w="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信息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合计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县教师进修学校附属小学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县第一完全小学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县第二完全小学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县第三完全小学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县承启红军学校小学部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(含“乡村教师关怀工程”2名)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县思源实验学校小学部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县第六完全小学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    计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fill="FFFFFF"/>
        </w:rPr>
        <w:t>    2.初中教师</w:t>
      </w:r>
    </w:p>
    <w:tbl>
      <w:tblPr>
        <w:tblW w:w="9105" w:type="dxa"/>
        <w:jc w:val="center"/>
        <w:tblInd w:w="-58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学校人数科目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语文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数学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英语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政治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历史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地理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生物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物理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化学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音乐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体育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合计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县第八中学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县承启红军学校初中部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湘一学校初中部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    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34CB"/>
    <w:rsid w:val="32033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hj-easyread-speakerprocesser-position-action-icon"/>
    <w:basedOn w:val="3"/>
    <w:uiPriority w:val="0"/>
  </w:style>
  <w:style w:type="character" w:customStyle="1" w:styleId="16">
    <w:name w:val="font"/>
    <w:basedOn w:val="3"/>
    <w:uiPriority w:val="0"/>
  </w:style>
  <w:style w:type="character" w:customStyle="1" w:styleId="17">
    <w:name w:val="fon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2018-08-09T03:43:00Z</dcterms:created>
  <dc:creator>天空</dc:creator>
  <cp:lastModifiedBy>天空</cp:lastModifiedBy>
  <dcterms:modified xsi:type="dcterms:W3CDTF">2018-08-09T03:46:00Z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