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40"/>
        <w:jc w:val="both"/>
        <w:rPr>
          <w:rFonts w:ascii="Calibri" w:hAnsi="Calibri" w:cs="Calibri"/>
          <w:i w:val="0"/>
          <w:caps w:val="0"/>
          <w:color w:val="6C6A6B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6C6A6B"/>
          <w:spacing w:val="0"/>
          <w:sz w:val="32"/>
          <w:szCs w:val="32"/>
          <w:bdr w:val="none" w:color="auto" w:sz="0" w:space="0"/>
          <w:shd w:val="clear" w:fill="FFFFFF"/>
        </w:rPr>
        <w:t>三、招聘计划及岗位具体要求</w:t>
      </w:r>
    </w:p>
    <w:tbl>
      <w:tblPr>
        <w:tblW w:w="4896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416"/>
        <w:gridCol w:w="936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76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类别</w:t>
            </w:r>
          </w:p>
        </w:tc>
        <w:tc>
          <w:tcPr>
            <w:tcW w:w="141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招聘学科</w:t>
            </w:r>
          </w:p>
        </w:tc>
        <w:tc>
          <w:tcPr>
            <w:tcW w:w="93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177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其中：服务基层岗位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(22)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语文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737373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数学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737373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英语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(34)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生物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737373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政治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73737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737373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历史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737373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地理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737373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物理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737373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化学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专业课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(8)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旅游管理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73737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737373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传统彩塑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73737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737373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汽车维修保养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73737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737373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计算机网络技术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73737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76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737373"/>
                <w:sz w:val="14"/>
                <w:szCs w:val="1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摄影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737373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76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合计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/>
              <w:jc w:val="left"/>
              <w:rPr>
                <w:color w:val="737373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177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737373"/>
                <w:sz w:val="28"/>
                <w:szCs w:val="28"/>
                <w:bdr w:val="none" w:color="auto" w:sz="0" w:space="0"/>
              </w:rPr>
              <w:t>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278C7"/>
    <w:rsid w:val="6F22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2019-07-31T02:07:00Z</dcterms:created>
  <dc:creator>张翠</dc:creator>
  <cp:lastModifiedBy>张翠</cp:lastModifiedBy>
  <dcterms:modified xsi:type="dcterms:W3CDTF">2019-07-31T02:08:53Z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