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阜宁县教育局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2019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年下半年校园招聘计划表（第二批）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tbl>
      <w:tblPr>
        <w:tblW w:w="1800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18"/>
        <w:gridCol w:w="937"/>
        <w:gridCol w:w="937"/>
        <w:gridCol w:w="562"/>
        <w:gridCol w:w="562"/>
        <w:gridCol w:w="562"/>
        <w:gridCol w:w="562"/>
        <w:gridCol w:w="562"/>
        <w:gridCol w:w="563"/>
        <w:gridCol w:w="581"/>
        <w:gridCol w:w="563"/>
        <w:gridCol w:w="563"/>
        <w:gridCol w:w="563"/>
        <w:gridCol w:w="563"/>
        <w:gridCol w:w="563"/>
        <w:gridCol w:w="563"/>
        <w:gridCol w:w="769"/>
        <w:gridCol w:w="1763"/>
        <w:gridCol w:w="23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1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bdr w:val="none" w:color="auto" w:sz="0" w:space="0"/>
              </w:rPr>
              <w:t>招</w:t>
            </w:r>
            <w:r>
              <w:rPr>
                <w:color w:val="333333"/>
                <w:bdr w:val="none" w:color="auto" w:sz="0" w:space="0"/>
              </w:rPr>
              <w:t> </w:t>
            </w:r>
            <w:r>
              <w:rPr>
                <w:rFonts w:hint="default" w:ascii="方正黑体_GBK" w:hAnsi="方正黑体_GBK" w:eastAsia="方正黑体_GBK" w:cs="方正黑体_GBK"/>
                <w:color w:val="333333"/>
                <w:bdr w:val="none" w:color="auto" w:sz="0" w:space="0"/>
              </w:rPr>
              <w:t>聘</w:t>
            </w:r>
            <w:r>
              <w:rPr>
                <w:color w:val="333333"/>
                <w:bdr w:val="none" w:color="auto" w:sz="0" w:space="0"/>
              </w:rPr>
              <w:t> </w:t>
            </w:r>
            <w:r>
              <w:rPr>
                <w:rFonts w:hint="default" w:ascii="方正黑体_GBK" w:hAnsi="方正黑体_GBK" w:eastAsia="方正黑体_GBK" w:cs="方正黑体_GBK"/>
                <w:color w:val="333333"/>
                <w:bdr w:val="none" w:color="auto" w:sz="0" w:space="0"/>
              </w:rPr>
              <w:t>单</w:t>
            </w:r>
            <w:r>
              <w:rPr>
                <w:color w:val="333333"/>
                <w:bdr w:val="none" w:color="auto" w:sz="0" w:space="0"/>
              </w:rPr>
              <w:t> </w:t>
            </w:r>
            <w:r>
              <w:rPr>
                <w:rFonts w:hint="default" w:ascii="方正黑体_GBK" w:hAnsi="方正黑体_GBK" w:eastAsia="方正黑体_GBK" w:cs="方正黑体_GBK"/>
                <w:color w:val="333333"/>
                <w:bdr w:val="none" w:color="auto" w:sz="0" w:space="0"/>
              </w:rPr>
              <w:t>位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bdr w:val="none" w:color="auto" w:sz="0" w:space="0"/>
              </w:rPr>
              <w:t>经费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bdr w:val="none" w:color="auto" w:sz="0" w:space="0"/>
              </w:rPr>
              <w:t>来源</w:t>
            </w: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bdr w:val="none" w:color="auto" w:sz="0" w:space="0"/>
              </w:rPr>
              <w:t>岗位</w:t>
            </w:r>
          </w:p>
        </w:tc>
        <w:tc>
          <w:tcPr>
            <w:tcW w:w="6480" w:type="dxa"/>
            <w:gridSpan w:val="1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bdr w:val="none" w:color="auto" w:sz="0" w:space="0"/>
              </w:rPr>
              <w:t>学科及招聘数</w:t>
            </w:r>
          </w:p>
        </w:tc>
        <w:tc>
          <w:tcPr>
            <w:tcW w:w="141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bdr w:val="none" w:color="auto" w:sz="0" w:space="0"/>
              </w:rPr>
              <w:t>招聘对象</w:t>
            </w:r>
          </w:p>
        </w:tc>
        <w:tc>
          <w:tcPr>
            <w:tcW w:w="18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bdr w:val="none" w:color="auto" w:sz="0" w:space="0"/>
              </w:rPr>
              <w:t>其它资格条件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1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bdr w:val="none" w:color="auto" w:sz="0" w:space="0"/>
              </w:rPr>
              <w:t>语文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bdr w:val="none" w:color="auto" w:sz="0" w:space="0"/>
              </w:rPr>
              <w:t>数学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bdr w:val="none" w:color="auto" w:sz="0" w:space="0"/>
              </w:rPr>
              <w:t>英语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bdr w:val="none" w:color="auto" w:sz="0" w:space="0"/>
              </w:rPr>
              <w:t>历史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bdr w:val="none" w:color="auto" w:sz="0" w:space="0"/>
              </w:rPr>
              <w:t>政治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bdr w:val="none" w:color="auto" w:sz="0" w:space="0"/>
              </w:rPr>
              <w:t>地理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bdr w:val="none" w:color="auto" w:sz="0" w:space="0"/>
              </w:rPr>
              <w:t>物理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bdr w:val="none" w:color="auto" w:sz="0" w:space="0"/>
              </w:rPr>
              <w:t>化学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bdr w:val="none" w:color="auto" w:sz="0" w:space="0"/>
              </w:rPr>
              <w:t>生物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bdr w:val="none" w:color="auto" w:sz="0" w:space="0"/>
              </w:rPr>
              <w:t>音乐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bdr w:val="none" w:color="auto" w:sz="0" w:space="0"/>
              </w:rPr>
              <w:t>体育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bdr w:val="none" w:color="auto" w:sz="0" w:space="0"/>
              </w:rPr>
              <w:t>信息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bdr w:val="none" w:color="auto" w:sz="0" w:space="0"/>
              </w:rPr>
              <w:t>心理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方正黑体_GBK" w:hAnsi="方正黑体_GBK" w:eastAsia="方正黑体_GBK" w:cs="方正黑体_GBK"/>
                <w:color w:val="333333"/>
                <w:bdr w:val="none" w:color="auto" w:sz="0" w:space="0"/>
              </w:rPr>
              <w:t>小计</w:t>
            </w:r>
          </w:p>
        </w:tc>
        <w:tc>
          <w:tcPr>
            <w:tcW w:w="14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江苏省阜宁中学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拨款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高中教师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3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月底前毕业和</w:t>
            </w: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2019</w:t>
            </w: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年毕业尚未就业的全日制普通高校硕士及以上研究生。年龄</w:t>
            </w: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周岁以下（</w:t>
            </w: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1990</w:t>
            </w: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日及以后出生），报考江苏省阜宁中学的，本科须为师范类专业。</w:t>
            </w:r>
          </w:p>
        </w:tc>
        <w:tc>
          <w:tcPr>
            <w:tcW w:w="18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具有与招聘岗位相对应教师资格证书（或持有已参加教师资格认定证明或提交个人承诺书，承诺在</w:t>
            </w: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2020</w:t>
            </w: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年</w:t>
            </w: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7</w:t>
            </w: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月</w:t>
            </w: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30</w:t>
            </w: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日前提交教师资格证，否则不予办理录用手续）；小学教育专业只能报考小学相应学科。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阜宁县第一高级中学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9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阜宁县实验高级中学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9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阜宁县实验初中教育集团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初中教师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21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阜宁县明达初级中学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14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阜宁县实验小学教育集团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小学教师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10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阜宁师范学校附属小学教育集团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小学教师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5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3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合</w:t>
            </w: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color w:val="333333"/>
                <w:bdr w:val="none" w:color="auto" w:sz="0" w:space="0"/>
              </w:rPr>
              <w:t>计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20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9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7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/>
                <w:color w:val="333333"/>
                <w:bdr w:val="none" w:color="auto" w:sz="0" w:space="0"/>
              </w:rPr>
              <w:t>71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C2771"/>
    <w:rsid w:val="095C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2019-12-13T01:59:00Z</dcterms:created>
  <dc:creator>秋叶夏花</dc:creator>
  <cp:lastModifiedBy>秋叶夏花</cp:lastModifiedBy>
  <dcterms:modified xsi:type="dcterms:W3CDTF">2019-12-13T02:00:02Z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