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/>
        <w:jc w:val="center"/>
        <w:rPr>
          <w:rFonts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金东区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8"/>
          <w:sz w:val="33"/>
          <w:szCs w:val="33"/>
          <w:shd w:val="clear" w:fill="FFFFFF"/>
        </w:rPr>
        <w:t>半年教师资格认定体检注意事项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参加体检对象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262626"/>
          <w:spacing w:val="8"/>
          <w:kern w:val="0"/>
          <w:sz w:val="21"/>
          <w:szCs w:val="21"/>
          <w:shd w:val="clear" w:fill="FFFFFF"/>
          <w:lang w:val="en-US" w:eastAsia="zh-CN" w:bidi="ar"/>
        </w:rPr>
        <w:t>申请金东区2024年上半年幼儿园、小学、初中教师资格认定的社会考生。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体检时间及地点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  <w:t>与认定公告相同，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eastAsia="zh-CN"/>
        </w:rPr>
        <w:t>金东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户籍或居住地申请人安排在</w:t>
      </w:r>
      <w:r>
        <w:rPr>
          <w:rFonts w:hint="eastAsia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29-30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日体检</w:t>
      </w:r>
      <w:r>
        <w:rPr>
          <w:rFonts w:hint="eastAsia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（8：30开始，需空腹体检），地点为金东区妇幼保健计划生育服务中心（金东区笃学路256号）。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体检费按医院收费标准由申请人自付。具体安排和缴费详见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体检安排计划表（附件1）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  <w:t>。申请人需参加相关体检全部项目(如胸透等)，请申请人根据自身身体情况酌情安排。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t>体检安排计划表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（附件1）</w:t>
      </w:r>
    </w:p>
    <w:tbl>
      <w:tblPr>
        <w:tblStyle w:val="4"/>
        <w:tblW w:w="828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6998"/>
      </w:tblGrid>
      <w:tr>
        <w:trPr>
          <w:trHeight w:val="701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下载体检表</w:t>
            </w:r>
          </w:p>
        </w:tc>
        <w:tc>
          <w:tcPr>
            <w:tcW w:w="6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请扫码下载（见附件2），打印自己需要认定的教师资格体检表（单面打印在一张A4纸上），粘贴上小二寸证件照片。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体检对象</w:t>
            </w:r>
          </w:p>
        </w:tc>
        <w:tc>
          <w:tcPr>
            <w:tcW w:w="6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申请金东区辖区内的初中、小学、幼儿园教师资格的社会考生。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体检时间</w:t>
            </w:r>
          </w:p>
        </w:tc>
        <w:tc>
          <w:tcPr>
            <w:tcW w:w="6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4月29-30日  说明：上午8：30-11:30（有空腹项目，建议上午完成）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体检医院及联系人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金华市金东区妇幼保健计划生育服务中心（金东区笃学路256号）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联系人：盛红成   13757981930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体检程序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2024年上半年教师资格认定体检流程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第一步：领取就诊卡。</w:t>
            </w:r>
          </w:p>
          <w:p>
            <w:pPr>
              <w:spacing w:line="360" w:lineRule="auto"/>
              <w:ind w:left="240" w:hanging="226" w:hangingChars="100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第二步：凭就诊卡缴费（初中、小学教师资格认定体检100元，幼儿园120元，增加妇科项目）。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第三步：缴费结束，拿体检表和身份证确认身份，交小二寸照片一张（用于制证），提前在照片反面写上姓名、资格种类、编号（在钉钉群提前告知）。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第四步：按大厅屏幕指引参加各项目体检。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（体检项目：抽血、眼科、内科、外科、耳鼻喉科、口腔科、听力嗅觉、胸片）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第四步：完成全部体检项目，经导检人员确认后方可离开。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第五步：由导检人员收回体检表。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体检要求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体检当天空腹，请注意近期药物使用，饮食清淡，注意休息。体检前一天22:00后禁食及禁含糖饮料。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2．申请人需参加相关体检所有项目（如胸透等）  提醒注意：根据《浙江省教育厅教师资格认定指导中心关于做好2024年上半年中小学教师资格认定工作的通知》申请认定教师资格的人员，在认定体检时，经认定机构指定体检医院医生现场确认已怀孕的，可以免做胸透检查。申请人自带怀孕证明的，不予认可。备孕和哺乳期的人员一律不免检胸透。请申请人根据自身情况酌情安排，未参加(或未参加体检全部项目的)体检者视同申请人自动放弃申请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3．体检需要复查者和不合格者，由医院体检中心电话通知（请近期不要安排外出，保持电话畅通）。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4．带上医保卡，以便在检查过程中若发现有需要进一步检查者，可使用医保卡支付增加项目的检查费。</w:t>
            </w:r>
          </w:p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560" w:lineRule="exact"/>
              <w:textAlignment w:val="baseline"/>
              <w:rPr>
                <w:rFonts w:hint="default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rPr>
          <w:trHeight w:val="1212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其他事项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1．《体检表》按附件要求自行下载填写个人信息，粘好照片。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62626"/>
                <w:spacing w:val="8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2．体检结果由金华市金东区教育体育局统一领取。</w:t>
            </w:r>
          </w:p>
        </w:tc>
      </w:tr>
    </w:tbl>
    <w:p>
      <w:pPr>
        <w:keepNext w:val="0"/>
        <w:keepLines w:val="0"/>
        <w:widowControl/>
        <w:suppressLineNumbers w:val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注意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1、根据《浙江省教育厅教师资格认定指导中心关于做好2024年上半年中小学教师资格认定工作的通知》，申请认定教师资格的人员，在认定体检时，经认定机构指定体检医院医生现场确认已怀孕的，可以免做胸透检查。申请人自带怀孕证明的，不予认可。备孕和哺乳期的人员一律不免检胸透。请申请人根据自身情况酌情安排，未参加(或未参加体检全部项目的)体检者视同申请人自动放弃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下载体检表：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kern w:val="0"/>
          <w:sz w:val="21"/>
          <w:szCs w:val="21"/>
          <w:shd w:val="clear" w:fill="FFFFFF"/>
          <w:lang w:val="en-US" w:eastAsia="zh-CN" w:bidi="ar"/>
        </w:rPr>
        <w:t>扫码下载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（见附件2），用黑色或蓝色水笔填写好身份证号码、姓名、性别、出生年月、既往病史、电话号码、编号（钉钉群提前告知）等七项内容，并把序号写于表格左上角（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序号参见钉钉群编号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）。同时，准备两张彩色白底证件照片（必须与网报上传证件照片一致），一张贴在体检表上，一张（背面写上姓名+资格种类+编号）于体检当天缴费时一并上交给工作人员，照片后期用于教师资格证。（小二寸照片尺寸最合适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25295" cy="1725295"/>
            <wp:effectExtent l="0" t="0" r="8255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扫码下载体检表</w:t>
      </w:r>
      <w:r>
        <w:rPr>
          <w:rFonts w:hint="eastAsia" w:ascii="仿宋" w:hAnsi="仿宋" w:eastAsia="仿宋" w:cs="仿宋"/>
          <w:i w:val="0"/>
          <w:caps w:val="0"/>
          <w:color w:val="262626"/>
          <w:spacing w:val="8"/>
          <w:sz w:val="21"/>
          <w:szCs w:val="21"/>
          <w:shd w:val="clear" w:fill="FFFFFF"/>
          <w:lang w:val="en-US" w:eastAsia="zh-CN"/>
        </w:rPr>
        <w:t>（附件2）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  <w:t>联系电话：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8"/>
          <w:sz w:val="21"/>
          <w:szCs w:val="21"/>
          <w:shd w:val="clear" w:fill="FFFFFF"/>
        </w:rPr>
        <w:t>0579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  <w:t>—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82181012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>13575919286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A49C9"/>
    <w:multiLevelType w:val="singleLevel"/>
    <w:tmpl w:val="926A49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Dk3NTc3Y2I4ZjhhMWQzZmFkODEzMzE4OWRjZGQifQ=="/>
  </w:docVars>
  <w:rsids>
    <w:rsidRoot w:val="029A0B1F"/>
    <w:rsid w:val="029A0B1F"/>
    <w:rsid w:val="12F71131"/>
    <w:rsid w:val="19157231"/>
    <w:rsid w:val="1DE42443"/>
    <w:rsid w:val="1FA5304D"/>
    <w:rsid w:val="22953958"/>
    <w:rsid w:val="23A13262"/>
    <w:rsid w:val="28B77FEC"/>
    <w:rsid w:val="2FBA0461"/>
    <w:rsid w:val="300555D2"/>
    <w:rsid w:val="31094C40"/>
    <w:rsid w:val="33474151"/>
    <w:rsid w:val="371224D2"/>
    <w:rsid w:val="3F8C4440"/>
    <w:rsid w:val="42B27D38"/>
    <w:rsid w:val="4BF821AF"/>
    <w:rsid w:val="52030E37"/>
    <w:rsid w:val="572B0E10"/>
    <w:rsid w:val="603F056D"/>
    <w:rsid w:val="605078DE"/>
    <w:rsid w:val="61E269F7"/>
    <w:rsid w:val="66E060FE"/>
    <w:rsid w:val="6F4E727E"/>
    <w:rsid w:val="712F7C44"/>
    <w:rsid w:val="72996D28"/>
    <w:rsid w:val="7682134D"/>
    <w:rsid w:val="7AE40FAF"/>
    <w:rsid w:val="7C4F3DF1"/>
    <w:rsid w:val="7C695862"/>
    <w:rsid w:val="7D0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598</Words>
  <Characters>635</Characters>
  <Lines>0</Lines>
  <Paragraphs>0</Paragraphs>
  <TotalTime>9</TotalTime>
  <ScaleCrop>false</ScaleCrop>
  <LinksUpToDate>false</LinksUpToDate>
  <CharactersWithSpaces>652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2022-04-14T06:31:00Z</dcterms:created>
  <dc:creator>Administrator</dc:creator>
  <cp:lastModifiedBy>喷水池</cp:lastModifiedBy>
  <cp:lastPrinted>2022-04-14T08:45:00Z</cp:lastPrinted>
  <dcterms:modified xsi:type="dcterms:W3CDTF">2024-04-02T01:47:16Z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250F11A7289648A2B8E46AA5FB10717A</vt:lpwstr>
  </property>
</Properties>
</file>